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BB" w:rsidRDefault="000C5FBB">
      <w:pPr>
        <w:jc w:val="center"/>
      </w:pPr>
      <w:bookmarkStart w:id="0" w:name="_GoBack"/>
      <w:bookmarkEnd w:id="0"/>
    </w:p>
    <w:p w:rsidR="000C5FBB" w:rsidRDefault="000F261A">
      <w:pPr>
        <w:spacing w:line="360" w:lineRule="auto"/>
        <w:jc w:val="center"/>
        <w:rPr>
          <w:b/>
        </w:rPr>
      </w:pPr>
      <w:r>
        <w:rPr>
          <w:b/>
        </w:rPr>
        <w:t>Consideraciones de Salud Mental y Apoyo Psicosocial durante COVID-19</w:t>
      </w:r>
    </w:p>
    <w:p w:rsidR="000C5FBB" w:rsidRDefault="000F261A">
      <w:pPr>
        <w:spacing w:line="360" w:lineRule="auto"/>
        <w:jc w:val="center"/>
        <w:rPr>
          <w:b/>
        </w:rPr>
      </w:pPr>
      <w:r>
        <w:rPr>
          <w:b/>
        </w:rPr>
        <w:t xml:space="preserve">MINSAL </w:t>
      </w:r>
    </w:p>
    <w:p w:rsidR="000C5FBB" w:rsidRDefault="000C5FBB">
      <w:pPr>
        <w:spacing w:line="360" w:lineRule="auto"/>
        <w:jc w:val="center"/>
      </w:pPr>
    </w:p>
    <w:p w:rsidR="000C5FBB" w:rsidRDefault="000F261A">
      <w:pPr>
        <w:spacing w:line="360" w:lineRule="auto"/>
      </w:pPr>
      <w:r>
        <w:t xml:space="preserve">COVID-19 y sus consecuencias psicosociales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  <w:rPr>
          <w:b/>
        </w:rPr>
      </w:pPr>
      <w:r>
        <w:rPr>
          <w:b/>
        </w:rPr>
        <w:t xml:space="preserve">Ante una situación de epidemia/pandemia, es común que las personas se sientan estresadas y preocupadas. Algunas reacciones esperables en las personas son: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</w:pPr>
      <w:r>
        <w:t xml:space="preserve">• Miedo a enfermar y morir. </w:t>
      </w:r>
    </w:p>
    <w:p w:rsidR="000C5FBB" w:rsidRDefault="000F261A">
      <w:pPr>
        <w:spacing w:line="360" w:lineRule="auto"/>
      </w:pPr>
      <w:r>
        <w:t>• Evitar acercarse a las instalaciones de salud por temor a infectarse</w:t>
      </w:r>
      <w:r>
        <w:t>, aún cuando requieran de atención.</w:t>
      </w:r>
    </w:p>
    <w:p w:rsidR="000C5FBB" w:rsidRDefault="000F261A">
      <w:pPr>
        <w:spacing w:line="360" w:lineRule="auto"/>
      </w:pPr>
      <w:r>
        <w:t xml:space="preserve"> • Temor a no poder trabajar durante cuarentena o aislamiento, preocupación por no poder generar ingresos y/o de ser despedido del trabajo.</w:t>
      </w:r>
    </w:p>
    <w:p w:rsidR="000C5FBB" w:rsidRDefault="000F261A">
      <w:pPr>
        <w:spacing w:line="360" w:lineRule="auto"/>
      </w:pPr>
      <w:r>
        <w:t>Miedo a ser excluido socialmente o puesto en cuarentena, por ser asociado con la</w:t>
      </w:r>
      <w:r>
        <w:t xml:space="preserve"> enfermedad (por ejemplo, discriminación hacia personas que han visitado o son de origen de país con virus circulando).</w:t>
      </w:r>
    </w:p>
    <w:p w:rsidR="000C5FBB" w:rsidRDefault="000F261A">
      <w:pPr>
        <w:spacing w:line="360" w:lineRule="auto"/>
      </w:pPr>
      <w:r>
        <w:t xml:space="preserve"> • Sentir impotencia por no poder proteger a sus seres queridos, y miedo a perderlos por el virus.</w:t>
      </w:r>
    </w:p>
    <w:p w:rsidR="000C5FBB" w:rsidRDefault="000F261A">
      <w:pPr>
        <w:spacing w:line="360" w:lineRule="auto"/>
      </w:pPr>
      <w:r>
        <w:t xml:space="preserve"> • Temor de estar separado de sus ser</w:t>
      </w:r>
      <w:r>
        <w:t>es queridos y cuidadores debido a periodo de cuarentena o aislamiento.</w:t>
      </w:r>
    </w:p>
    <w:p w:rsidR="000C5FBB" w:rsidRDefault="000F261A">
      <w:pPr>
        <w:spacing w:line="360" w:lineRule="auto"/>
      </w:pPr>
      <w:r>
        <w:t xml:space="preserve"> • Sentimientos de impotencia, aburrimiento, soledad y tristeza debido al periodo de cuarentena o aislamiento.</w:t>
      </w:r>
    </w:p>
    <w:p w:rsidR="000C5FBB" w:rsidRDefault="000F261A">
      <w:pPr>
        <w:spacing w:line="360" w:lineRule="auto"/>
      </w:pPr>
      <w:r>
        <w:t xml:space="preserve"> • Miedo a vivir la experiencia de una epidemia previa u otras situaciones</w:t>
      </w:r>
      <w:r>
        <w:t xml:space="preserve"> críticas.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  <w:rPr>
          <w:b/>
        </w:rPr>
      </w:pPr>
      <w:r>
        <w:rPr>
          <w:b/>
        </w:rPr>
        <w:t xml:space="preserve">Las situaciones críticas siempre son estresantes, pero la pandemia por COVID-19 presenta algunos estresores específicos que pueden afectar a la población. Entre ellos se encuentran: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</w:pPr>
      <w:r>
        <w:t>• Riesgo de ser contagiado y contagiar a otros.</w:t>
      </w:r>
    </w:p>
    <w:p w:rsidR="000C5FBB" w:rsidRDefault="000F261A">
      <w:pPr>
        <w:spacing w:line="360" w:lineRule="auto"/>
      </w:pPr>
      <w:r>
        <w:t>• Síntomas c</w:t>
      </w:r>
      <w:r>
        <w:t xml:space="preserve">omunes de otros problemas de salud (por ejemplo, fiebre) pueden ser confundido con COVID-19 y producir temor por haber sido contagiado sin necesariamente estarlo. </w:t>
      </w:r>
    </w:p>
    <w:p w:rsidR="000C5FBB" w:rsidRDefault="000F261A">
      <w:pPr>
        <w:spacing w:line="360" w:lineRule="auto"/>
      </w:pPr>
      <w:r>
        <w:t>• Madres, padres y cuidadores pueden sentir preocupación creciente, ante la suspensión de cl</w:t>
      </w:r>
      <w:r>
        <w:t xml:space="preserve">ases y necesidad de dejar en casa a los niños, sin compañía y apoyos adecuados. </w:t>
      </w:r>
    </w:p>
    <w:p w:rsidR="000C5FBB" w:rsidRDefault="000F261A">
      <w:pPr>
        <w:spacing w:line="360" w:lineRule="auto"/>
      </w:pPr>
      <w:r>
        <w:lastRenderedPageBreak/>
        <w:t>• Riesgo de empeoramiento de la salud física y mental en personas con mayor vulnerabilidad y que dependen de cuidadores, en caso de que estos sean puestos en cuarentena o aisl</w:t>
      </w:r>
      <w:r>
        <w:t>amiento, y no cuenten con otros apoyos o cuidadores, como es el caso de personas mayores en situación de dependencia y personas con discapacidad.</w:t>
      </w:r>
    </w:p>
    <w:p w:rsidR="000C5FBB" w:rsidRDefault="000C5FBB">
      <w:pPr>
        <w:spacing w:line="360" w:lineRule="auto"/>
        <w:rPr>
          <w:b/>
        </w:rPr>
      </w:pPr>
    </w:p>
    <w:p w:rsidR="000C5FBB" w:rsidRDefault="000F261A">
      <w:pPr>
        <w:spacing w:line="360" w:lineRule="auto"/>
        <w:rPr>
          <w:b/>
        </w:rPr>
      </w:pPr>
      <w:r>
        <w:rPr>
          <w:b/>
        </w:rPr>
        <w:t>El constante miedo, preocupación y estresores en la población durante el COVID-19 puede tener consecuencias a</w:t>
      </w:r>
      <w:r>
        <w:rPr>
          <w:b/>
        </w:rPr>
        <w:t xml:space="preserve"> largo plazo dentro de las comunidades y familias: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</w:pPr>
      <w:r>
        <w:t>• Deterioro de redes sociales, dinámicas locales y fuentes de ingreso económico.</w:t>
      </w:r>
    </w:p>
    <w:p w:rsidR="000C5FBB" w:rsidRDefault="000F261A">
      <w:pPr>
        <w:spacing w:line="360" w:lineRule="auto"/>
      </w:pPr>
      <w:r>
        <w:t xml:space="preserve">• Estigma hacia grupos asociados al contagio, por su nivel socioeconómico, lugar de residencia, nacionalidad, etc. También hay riesgo de discriminación o agresiones hacia personas contagiadas o con sospecha de contagio. </w:t>
      </w:r>
    </w:p>
    <w:p w:rsidR="000C5FBB" w:rsidRDefault="000F261A">
      <w:pPr>
        <w:spacing w:line="360" w:lineRule="auto"/>
      </w:pPr>
      <w:r>
        <w:t>• Posible desconfianza de la inform</w:t>
      </w:r>
      <w:r>
        <w:t xml:space="preserve">ación proporcionada por las autoridades. </w:t>
      </w:r>
    </w:p>
    <w:p w:rsidR="000C5FBB" w:rsidRDefault="000F261A">
      <w:pPr>
        <w:spacing w:line="360" w:lineRule="auto"/>
      </w:pPr>
      <w:r>
        <w:t>• Riesgo de discontinuidad en los cuidados de personas con trastornos de salud mental, por dificultad en el acceso.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  <w:rPr>
          <w:b/>
        </w:rPr>
      </w:pPr>
      <w:r>
        <w:rPr>
          <w:b/>
        </w:rPr>
        <w:t xml:space="preserve">Líneas de acción para protección de la salud mental y apoyo psicosocial durante COVID-19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  <w:rPr>
          <w:b/>
        </w:rPr>
      </w:pPr>
      <w:r>
        <w:rPr>
          <w:b/>
        </w:rPr>
        <w:t>Coordi</w:t>
      </w:r>
      <w:r>
        <w:rPr>
          <w:b/>
        </w:rPr>
        <w:t xml:space="preserve">nación Sectorial e Intersectorial </w:t>
      </w:r>
    </w:p>
    <w:p w:rsidR="000C5FBB" w:rsidRDefault="000F261A">
      <w:pPr>
        <w:spacing w:line="360" w:lineRule="auto"/>
      </w:pPr>
      <w:r>
        <w:t>Integrar la salud mental y las consideraciones psicosociales en todas las acciones de respuesta a través de:</w:t>
      </w:r>
    </w:p>
    <w:p w:rsidR="000C5FBB" w:rsidRDefault="000F261A">
      <w:pPr>
        <w:spacing w:line="360" w:lineRule="auto"/>
      </w:pPr>
      <w:r>
        <w:t>1) Coordinación sectorial mediante la articulación de acciones entre SEREMI y Servicio de Salud, la participació</w:t>
      </w:r>
      <w:r>
        <w:t xml:space="preserve">n de salud mental en COE y Sala de Situación/Crisis SEREMI/Servicio de Salud. Coordinación con Emergencias y Desastres, Epidemiología, Promoción, Comunicaciones, entre otros. </w:t>
      </w:r>
    </w:p>
    <w:p w:rsidR="000C5FBB" w:rsidRDefault="000F261A">
      <w:pPr>
        <w:spacing w:line="360" w:lineRule="auto"/>
      </w:pPr>
      <w:r>
        <w:t xml:space="preserve">2) Mesas técnicas intersectoriales y coordinación con otros actores relevantes, </w:t>
      </w:r>
      <w:r>
        <w:t xml:space="preserve">para el actuar conjunto, disminución de la sobreintervención y detección de necesidades no resueltas.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  <w:rPr>
          <w:b/>
        </w:rPr>
      </w:pPr>
      <w:r>
        <w:rPr>
          <w:b/>
        </w:rPr>
        <w:t xml:space="preserve">Gestión de la Información </w:t>
      </w:r>
    </w:p>
    <w:p w:rsidR="000C5FBB" w:rsidRDefault="000F261A">
      <w:pPr>
        <w:spacing w:line="360" w:lineRule="auto"/>
      </w:pPr>
      <w:r>
        <w:t>1) Evaluación general de la situación de salud mental y apoyo psicosocial, que identifique nivel de afectación, principales g</w:t>
      </w:r>
      <w:r>
        <w:t xml:space="preserve">rupos en mayor vulnerabilidad, recursos y capacidades disponibles (sectoriales e intersectoriales), y necesidades detectadas, posibles de ser resueltas con recursos locales o con apoyo externo. 2) Incorporación de la evaluación </w:t>
      </w:r>
      <w:r>
        <w:lastRenderedPageBreak/>
        <w:t>general SMAPS y las acciones</w:t>
      </w:r>
      <w:r>
        <w:t xml:space="preserve"> implementadas en este ámbito, en las minutas periódicas que emita SEREMI o Servicio de Salud.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  <w:rPr>
          <w:b/>
        </w:rPr>
      </w:pPr>
      <w:r>
        <w:rPr>
          <w:b/>
        </w:rPr>
        <w:t>Lineamientos técnicos para la intervención</w:t>
      </w:r>
    </w:p>
    <w:p w:rsidR="000C5FBB" w:rsidRDefault="000F261A">
      <w:pPr>
        <w:spacing w:line="360" w:lineRule="auto"/>
      </w:pPr>
      <w:r>
        <w:t>1) Promover que todos los trabajadores de primera respuesta (incluidas enfermeras, personal de enfermería, de traslad</w:t>
      </w:r>
      <w:r>
        <w:t>o de usuarios, médico), incluidos los trabajadores no sanitarios a cargo de acciones de respuesta, manejen los principios esenciales del apoyo psicosocial, primera ayuda psicológica (PAP) y flujos de atención y derivación de ser necesario. Los diferentes p</w:t>
      </w:r>
      <w:r>
        <w:t>untos de atención en la red de salud debieran incorporar profesionales o técnicos capacitados en SMAPS. Se puede recurrir a capacitaciones en línea si no es posible reunir al personal debido a los riesgos de contagio.</w:t>
      </w:r>
    </w:p>
    <w:p w:rsidR="000C5FBB" w:rsidRDefault="000F261A">
      <w:pPr>
        <w:spacing w:line="360" w:lineRule="auto"/>
      </w:pPr>
      <w:r>
        <w:t xml:space="preserve"> 2) Asegurar la existencia de un flujo</w:t>
      </w:r>
      <w:r>
        <w:t xml:space="preserve"> de derivación asistida personas con afectación de salud mental entre todos los sectores involucrados, y que todos los actores que operan en la respuesta conozcan y utilicen dicho flujo. </w:t>
      </w:r>
    </w:p>
    <w:p w:rsidR="000C5FBB" w:rsidRDefault="000F261A">
      <w:pPr>
        <w:spacing w:line="360" w:lineRule="auto"/>
      </w:pPr>
      <w:r>
        <w:t>3) Adecuación de los servicios de Salud mental existentes, para aseg</w:t>
      </w:r>
      <w:r>
        <w:t xml:space="preserve">urar la seguridad en la atención.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</w:pPr>
      <w:r>
        <w:t xml:space="preserve">Grupos Específicos </w:t>
      </w:r>
    </w:p>
    <w:p w:rsidR="000C5FBB" w:rsidRDefault="000F261A">
      <w:pPr>
        <w:spacing w:line="360" w:lineRule="auto"/>
      </w:pPr>
      <w:r>
        <w:t>1) Establecer acciones SMAPS para los siguientes grupos específicos:</w:t>
      </w:r>
    </w:p>
    <w:p w:rsidR="000C5FBB" w:rsidRDefault="000F261A">
      <w:pPr>
        <w:spacing w:line="360" w:lineRule="auto"/>
      </w:pPr>
      <w:r>
        <w:t>• Personas confirmadas con COVID-19 con indicación de aislamiento y sus familiares,</w:t>
      </w:r>
    </w:p>
    <w:p w:rsidR="000C5FBB" w:rsidRDefault="000F261A">
      <w:pPr>
        <w:spacing w:line="360" w:lineRule="auto"/>
      </w:pPr>
      <w:r>
        <w:t>• Personas en cuarentena por sospecha de contag</w:t>
      </w:r>
      <w:r>
        <w:t xml:space="preserve">io y sus familiares, </w:t>
      </w:r>
    </w:p>
    <w:p w:rsidR="000C5FBB" w:rsidRDefault="000F261A">
      <w:pPr>
        <w:spacing w:line="360" w:lineRule="auto"/>
      </w:pPr>
      <w:r>
        <w:t xml:space="preserve">• Personas hospitalizadas por COVID-19 y sus familiares, </w:t>
      </w:r>
    </w:p>
    <w:p w:rsidR="000C5FBB" w:rsidRDefault="000F261A">
      <w:pPr>
        <w:spacing w:line="360" w:lineRule="auto"/>
      </w:pPr>
      <w:r>
        <w:t>• Comunidad en general, con especial atención a las necesidades de los grupos específicos en mayor vulnerabilidad, en especial niños y niñas, personas mayores, personas con dis</w:t>
      </w:r>
      <w:r>
        <w:t>capacidad y personas en situación de calle.</w:t>
      </w:r>
    </w:p>
    <w:p w:rsidR="000C5FBB" w:rsidRDefault="000F261A">
      <w:pPr>
        <w:spacing w:line="360" w:lineRule="auto"/>
      </w:pPr>
      <w:r>
        <w:t xml:space="preserve"> 2) Focalizar las estrategias en: </w:t>
      </w:r>
    </w:p>
    <w:p w:rsidR="000C5FBB" w:rsidRDefault="000F261A">
      <w:pPr>
        <w:spacing w:line="360" w:lineRule="auto"/>
      </w:pPr>
      <w:r>
        <w:t>• Reducción del miedo, del estigma y de estrategias de afrontamiento no saludables (por ej., abuso de sustancias),</w:t>
      </w:r>
    </w:p>
    <w:p w:rsidR="000C5FBB" w:rsidRDefault="000F261A">
      <w:pPr>
        <w:spacing w:line="360" w:lineRule="auto"/>
      </w:pPr>
      <w:r>
        <w:t xml:space="preserve">• Promoción de estrategias de afrontamiento protectoras de la </w:t>
      </w:r>
      <w:r>
        <w:t xml:space="preserve">salud mental y aquellas propuestas por la comunidad, </w:t>
      </w:r>
    </w:p>
    <w:p w:rsidR="000C5FBB" w:rsidRDefault="000F261A">
      <w:pPr>
        <w:spacing w:line="360" w:lineRule="auto"/>
      </w:pPr>
      <w:r>
        <w:t>• Facilitar una estrecha colaboración entre comunidades y servicios de salud, educación y bienestar social, y otros actores relevantes,</w:t>
      </w:r>
    </w:p>
    <w:p w:rsidR="000C5FBB" w:rsidRDefault="000F261A">
      <w:pPr>
        <w:spacing w:line="360" w:lineRule="auto"/>
      </w:pPr>
      <w:r>
        <w:t xml:space="preserve">• Otras necesidades psicosociales detectadas en la evaluación SMAPS inicial. </w:t>
      </w:r>
    </w:p>
    <w:p w:rsidR="000C5FBB" w:rsidRDefault="000F261A">
      <w:pPr>
        <w:spacing w:line="360" w:lineRule="auto"/>
        <w:rPr>
          <w:b/>
        </w:rPr>
      </w:pPr>
      <w:r>
        <w:rPr>
          <w:b/>
        </w:rPr>
        <w:t xml:space="preserve">Comunicación social y Educación para la protección de la salud mental y apoyo psicosocial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</w:pPr>
      <w:r>
        <w:t>Considerando que la información es una de las principales necesidades de las personas en situaciones de emergencia y que la falta de esta suele ser una fuente importante de ansiedad para las personas y comunidades afectadas directa e indirectamente, se deb</w:t>
      </w:r>
      <w:r>
        <w:t xml:space="preserve">en procurar las siguientes acciones: </w:t>
      </w:r>
    </w:p>
    <w:p w:rsidR="000C5FBB" w:rsidRDefault="000C5FBB">
      <w:pPr>
        <w:spacing w:line="360" w:lineRule="auto"/>
      </w:pPr>
    </w:p>
    <w:p w:rsidR="000C5FBB" w:rsidRDefault="000F261A">
      <w:pPr>
        <w:spacing w:line="360" w:lineRule="auto"/>
      </w:pPr>
      <w:r>
        <w:t>1) Entrega de información clara y precisa respecto del estado y funcionamiento de la red asistencial, así como de otras medidas que el sector salud está tomando, tanto a la comunidad usuaria interna y externa.  Inform</w:t>
      </w:r>
      <w:r>
        <w:t>ar de manera periódica sobre el número de personas detectadas.</w:t>
      </w:r>
    </w:p>
    <w:p w:rsidR="000C5FBB" w:rsidRDefault="000F261A">
      <w:pPr>
        <w:spacing w:line="360" w:lineRule="auto"/>
      </w:pPr>
      <w:r>
        <w:t xml:space="preserve">2) Acciones de comunicación social transmitiendo que aseguren el acceso oportuno a información práctica y veraz sobre COVID-19 para los trabajadores de primera respuesta en salud, personas con </w:t>
      </w:r>
      <w:r>
        <w:t xml:space="preserve">contagio o sospecha y sus familiares, y medidas de autocuidado y cuidado mutuo para todos los miembros de la comunidad. </w:t>
      </w:r>
    </w:p>
    <w:p w:rsidR="000C5FBB" w:rsidRDefault="000F261A">
      <w:pPr>
        <w:spacing w:line="360" w:lineRule="auto"/>
      </w:pPr>
      <w:r>
        <w:t xml:space="preserve">3) La información debe incluir recomendaciones basadas en evidencia para prevenir la transmisión, cómo buscar apoyo de salud, así como </w:t>
      </w:r>
      <w:r>
        <w:t xml:space="preserve">mensajes para promover el bienestar psicosocial.  </w:t>
      </w:r>
    </w:p>
    <w:p w:rsidR="000C5FBB" w:rsidRDefault="000F261A">
      <w:pPr>
        <w:spacing w:line="360" w:lineRule="auto"/>
      </w:pPr>
      <w:r>
        <w:t>4) Para esto considerar recursos que se encuentren disponibles en el espacio local, tales como redes sociales, cartillas, radios y televisión local, considerando facilitar el acceso a los diversos grupos o</w:t>
      </w:r>
      <w:r>
        <w:t xml:space="preserve">bjetivo. </w:t>
      </w:r>
    </w:p>
    <w:p w:rsidR="000C5FBB" w:rsidRDefault="000C5FBB">
      <w:pPr>
        <w:spacing w:line="360" w:lineRule="auto"/>
        <w:rPr>
          <w:b/>
        </w:rPr>
      </w:pPr>
    </w:p>
    <w:p w:rsidR="000C5FBB" w:rsidRDefault="000F261A">
      <w:pPr>
        <w:spacing w:line="360" w:lineRule="auto"/>
        <w:rPr>
          <w:b/>
        </w:rPr>
      </w:pPr>
      <w:r>
        <w:rPr>
          <w:b/>
        </w:rPr>
        <w:t xml:space="preserve">Cuidado de los que colaboran en la respuesta </w:t>
      </w:r>
    </w:p>
    <w:p w:rsidR="000C5FBB" w:rsidRDefault="000F261A">
      <w:pPr>
        <w:spacing w:line="360" w:lineRule="auto"/>
      </w:pPr>
      <w:r>
        <w:t>1) Proporcionar acceso a fuentes de apoyo psicosocial a todos los trabajadores que responden en COVID-19. Este apoyo es igual de prioritario que las acciones para garantizar su seguridad física a tra</w:t>
      </w:r>
      <w:r>
        <w:t xml:space="preserve">vés de conocimientos y equipos adecuados. </w:t>
      </w:r>
    </w:p>
    <w:p w:rsidR="000C5FBB" w:rsidRDefault="000F261A">
      <w:pPr>
        <w:spacing w:line="360" w:lineRule="auto"/>
      </w:pPr>
      <w:r>
        <w:t xml:space="preserve"> 2) Establecer mecanismos para monitorear periódicamente el estado psicosocial de los trabajadores en primera respuesta para identificar riesgos, problemas emergentes y respuestas a sus necesidades</w:t>
      </w:r>
    </w:p>
    <w:p w:rsidR="000C5FBB" w:rsidRDefault="000C5FBB">
      <w:pPr>
        <w:spacing w:line="360" w:lineRule="auto"/>
      </w:pPr>
    </w:p>
    <w:sectPr w:rsidR="000C5FB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1A" w:rsidRDefault="000F261A">
      <w:pPr>
        <w:spacing w:line="240" w:lineRule="auto"/>
      </w:pPr>
      <w:r>
        <w:separator/>
      </w:r>
    </w:p>
  </w:endnote>
  <w:endnote w:type="continuationSeparator" w:id="0">
    <w:p w:rsidR="000F261A" w:rsidRDefault="000F2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1A" w:rsidRDefault="000F261A">
      <w:pPr>
        <w:spacing w:line="240" w:lineRule="auto"/>
      </w:pPr>
      <w:r>
        <w:separator/>
      </w:r>
    </w:p>
  </w:footnote>
  <w:footnote w:type="continuationSeparator" w:id="0">
    <w:p w:rsidR="000F261A" w:rsidRDefault="000F2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BB" w:rsidRDefault="000F261A">
    <w:pPr>
      <w:tabs>
        <w:tab w:val="center" w:pos="4419"/>
        <w:tab w:val="right" w:pos="8838"/>
      </w:tabs>
      <w:spacing w:line="240" w:lineRule="auto"/>
    </w:pPr>
    <w:r>
      <w:rPr>
        <w:rFonts w:ascii="Times New Roman" w:eastAsia="Times New Roman" w:hAnsi="Times New Roman" w:cs="Times New Roman"/>
        <w:noProof/>
        <w:sz w:val="20"/>
        <w:szCs w:val="20"/>
        <w:lang w:val="es-CL"/>
      </w:rPr>
      <w:drawing>
        <wp:inline distT="0" distB="0" distL="114300" distR="114300">
          <wp:extent cx="63881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81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FBB"/>
    <w:rsid w:val="000C5FBB"/>
    <w:rsid w:val="000F261A"/>
    <w:rsid w:val="00E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Parraguez Soto</dc:creator>
  <cp:lastModifiedBy>Macarena Parraguez Soto</cp:lastModifiedBy>
  <cp:revision>2</cp:revision>
  <dcterms:created xsi:type="dcterms:W3CDTF">2020-03-23T02:15:00Z</dcterms:created>
  <dcterms:modified xsi:type="dcterms:W3CDTF">2020-03-23T02:15:00Z</dcterms:modified>
</cp:coreProperties>
</file>